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F7" w:rsidRDefault="00EF3047" w:rsidP="008410BD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b/>
          <w:sz w:val="28"/>
          <w:szCs w:val="28"/>
          <w:lang w:eastAsia="pl-PL"/>
        </w:rPr>
      </w:pP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>Zabawy terapeutyczne</w:t>
      </w:r>
    </w:p>
    <w:p w:rsidR="00712276" w:rsidRPr="003A55D7" w:rsidRDefault="00EC0558" w:rsidP="008410BD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sz w:val="28"/>
          <w:szCs w:val="28"/>
          <w:lang w:eastAsia="pl-PL"/>
        </w:rPr>
      </w:pP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>–</w:t>
      </w:r>
      <w:r w:rsidR="00176D7F">
        <w:rPr>
          <w:rFonts w:ascii="Garamond" w:eastAsiaTheme="minorEastAsia" w:hAnsi="Garamond" w:cs="Times New Roman"/>
          <w:b/>
          <w:sz w:val="28"/>
          <w:szCs w:val="28"/>
          <w:lang w:eastAsia="pl-PL"/>
        </w:rPr>
        <w:t xml:space="preserve"> w</w:t>
      </w:r>
      <w:r w:rsidR="00712276" w:rsidRPr="003A55D7">
        <w:rPr>
          <w:rFonts w:ascii="Garamond" w:eastAsiaTheme="minorEastAsia" w:hAnsi="Garamond" w:cs="Times New Roman"/>
          <w:b/>
          <w:sz w:val="28"/>
          <w:szCs w:val="28"/>
          <w:lang w:eastAsia="pl-PL"/>
        </w:rPr>
        <w:t>ybór literatury</w:t>
      </w:r>
    </w:p>
    <w:p w:rsidR="00712276" w:rsidRDefault="00712276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726436" w:rsidRDefault="00726436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712276" w:rsidRPr="00712276" w:rsidRDefault="00712276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712276">
        <w:rPr>
          <w:rFonts w:ascii="Garamond" w:eastAsiaTheme="minorEastAsia" w:hAnsi="Garamond" w:cs="Times New Roman"/>
          <w:b/>
          <w:lang w:eastAsia="pl-PL"/>
        </w:rPr>
        <w:t>WYDAWNICTWA ZWARTE</w:t>
      </w:r>
      <w:r w:rsidR="003B1A93">
        <w:rPr>
          <w:rFonts w:ascii="Garamond" w:eastAsiaTheme="minorEastAsia" w:hAnsi="Garamond" w:cs="Times New Roman"/>
          <w:b/>
          <w:lang w:eastAsia="pl-PL"/>
        </w:rPr>
        <w:t>:</w:t>
      </w:r>
    </w:p>
    <w:p w:rsidR="00712276" w:rsidRPr="002F38E0" w:rsidRDefault="00712276" w:rsidP="00712276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bCs/>
          <w:color w:val="FF0000"/>
          <w:lang w:eastAsia="pl-PL"/>
        </w:rPr>
      </w:pPr>
    </w:p>
    <w:p w:rsidR="00726436" w:rsidRDefault="00726436" w:rsidP="007264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DA5C2C" w:rsidRPr="00DA5C2C" w:rsidRDefault="00DA5C2C" w:rsidP="00DA5C2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DA5C2C">
        <w:rPr>
          <w:rFonts w:ascii="Garamond" w:eastAsiaTheme="minorEastAsia" w:hAnsi="Garamond" w:cs="Times New Roman"/>
          <w:b/>
          <w:lang w:eastAsia="pl-PL"/>
        </w:rPr>
        <w:t>LaVigne Melissa</w:t>
      </w:r>
    </w:p>
    <w:p w:rsidR="00DA5C2C" w:rsidRDefault="00DA5C2C" w:rsidP="00DA5C2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DA5C2C">
        <w:rPr>
          <w:rFonts w:ascii="Garamond" w:eastAsiaTheme="minorEastAsia" w:hAnsi="Garamond" w:cs="Times New Roman"/>
          <w:lang w:eastAsia="pl-PL"/>
        </w:rPr>
        <w:t>Play therapy : 101 zabaw terapeutycznych wspierających rozwiązywanie problemów z zachowaniem i wzmacniających relację / Melissa LaVigne ; ilustracje Irene Freitas ; przekład: Anna Rosiak.</w:t>
      </w:r>
      <w:r>
        <w:rPr>
          <w:rFonts w:ascii="Garamond" w:eastAsiaTheme="minorEastAsia" w:hAnsi="Garamond" w:cs="Times New Roman"/>
          <w:lang w:eastAsia="pl-PL"/>
        </w:rPr>
        <w:t xml:space="preserve"> – </w:t>
      </w:r>
      <w:r w:rsidRPr="00DA5C2C">
        <w:rPr>
          <w:rFonts w:ascii="Garamond" w:eastAsiaTheme="minorEastAsia" w:hAnsi="Garamond" w:cs="Times New Roman"/>
          <w:lang w:eastAsia="pl-PL"/>
        </w:rPr>
        <w:t>Warszawa : Mamania, 2023.</w:t>
      </w:r>
    </w:p>
    <w:p w:rsidR="00DA5C2C" w:rsidRPr="00DA5C2C" w:rsidRDefault="00DA5C2C" w:rsidP="00DA5C2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DA5C2C">
        <w:rPr>
          <w:rFonts w:ascii="Garamond" w:eastAsiaTheme="minorEastAsia" w:hAnsi="Garamond" w:cs="Times New Roman"/>
          <w:b/>
          <w:lang w:eastAsia="pl-PL"/>
        </w:rPr>
        <w:t>Sygnatura: 32379 (Słupca)</w:t>
      </w:r>
    </w:p>
    <w:p w:rsidR="00DA5C2C" w:rsidRDefault="00DA5C2C" w:rsidP="00DA5C2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DA5C2C">
        <w:rPr>
          <w:rFonts w:ascii="Garamond" w:eastAsiaTheme="minorEastAsia" w:hAnsi="Garamond" w:cs="Times New Roman"/>
          <w:b/>
          <w:lang w:eastAsia="pl-PL"/>
        </w:rPr>
        <w:t>Sygnatura: 49618 (</w:t>
      </w:r>
      <w:r>
        <w:rPr>
          <w:rFonts w:ascii="Garamond" w:eastAsiaTheme="minorEastAsia" w:hAnsi="Garamond" w:cs="Times New Roman"/>
          <w:b/>
          <w:lang w:eastAsia="pl-PL"/>
        </w:rPr>
        <w:t>Turek</w:t>
      </w:r>
      <w:r w:rsidRPr="00DA5C2C">
        <w:rPr>
          <w:rFonts w:ascii="Garamond" w:eastAsiaTheme="minorEastAsia" w:hAnsi="Garamond" w:cs="Times New Roman"/>
          <w:b/>
          <w:lang w:eastAsia="pl-PL"/>
        </w:rPr>
        <w:t>)</w:t>
      </w:r>
    </w:p>
    <w:p w:rsidR="00726436" w:rsidRDefault="00726436" w:rsidP="00DA5C2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726436" w:rsidRDefault="00726436" w:rsidP="0072643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E27BE">
        <w:rPr>
          <w:rFonts w:ascii="Garamond" w:eastAsiaTheme="minorEastAsia" w:hAnsi="Garamond" w:cs="Times New Roman"/>
          <w:b/>
          <w:lang w:eastAsia="pl-PL"/>
        </w:rPr>
        <w:t xml:space="preserve">Nosko-Goszczycka </w:t>
      </w:r>
      <w:r>
        <w:rPr>
          <w:rFonts w:ascii="Garamond" w:eastAsiaTheme="minorEastAsia" w:hAnsi="Garamond" w:cs="Times New Roman"/>
          <w:b/>
          <w:lang w:eastAsia="pl-PL"/>
        </w:rPr>
        <w:t>Magdalena</w:t>
      </w:r>
    </w:p>
    <w:p w:rsidR="00726436" w:rsidRDefault="00726436" w:rsidP="007264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BE27BE">
        <w:rPr>
          <w:rFonts w:ascii="Garamond" w:eastAsiaTheme="minorEastAsia" w:hAnsi="Garamond" w:cs="Times New Roman"/>
          <w:lang w:eastAsia="pl-PL"/>
        </w:rPr>
        <w:t>AAC dla każdego : poradnik dla rodziców i terapeutów / Magdalena Nosko-Goszczycka. –Wydanie I. – [Gdańsk] : Harmonia Universalis, [2019].</w:t>
      </w:r>
    </w:p>
    <w:p w:rsidR="00726436" w:rsidRPr="00BE27BE" w:rsidRDefault="00726436" w:rsidP="007264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E27BE">
        <w:rPr>
          <w:rFonts w:ascii="Garamond" w:eastAsiaTheme="minorEastAsia" w:hAnsi="Garamond" w:cs="Times New Roman"/>
          <w:b/>
          <w:lang w:eastAsia="pl-PL"/>
        </w:rPr>
        <w:t>Sygnatura: 39963 (Koło)</w:t>
      </w:r>
    </w:p>
    <w:p w:rsidR="00726436" w:rsidRDefault="00726436" w:rsidP="007264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E27BE">
        <w:rPr>
          <w:rFonts w:ascii="Garamond" w:eastAsiaTheme="minorEastAsia" w:hAnsi="Garamond" w:cs="Times New Roman"/>
          <w:b/>
          <w:lang w:eastAsia="pl-PL"/>
        </w:rPr>
        <w:t>Sygnatura: 48699 (Turek)</w:t>
      </w:r>
    </w:p>
    <w:p w:rsidR="00726436" w:rsidRDefault="00726436" w:rsidP="00DA5C2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726436" w:rsidRPr="000A6ACA" w:rsidRDefault="00726436" w:rsidP="00726436">
      <w:pPr>
        <w:pStyle w:val="Akapitzlist"/>
        <w:numPr>
          <w:ilvl w:val="0"/>
          <w:numId w:val="16"/>
        </w:numPr>
        <w:rPr>
          <w:rFonts w:ascii="Garamond" w:eastAsiaTheme="minorEastAsia" w:hAnsi="Garamond" w:cs="Times New Roman"/>
          <w:b/>
          <w:lang w:eastAsia="pl-PL"/>
        </w:rPr>
      </w:pPr>
      <w:r w:rsidRPr="000A6ACA">
        <w:rPr>
          <w:rFonts w:ascii="Garamond" w:eastAsiaTheme="minorEastAsia" w:hAnsi="Garamond" w:cs="Times New Roman"/>
          <w:b/>
          <w:lang w:eastAsia="pl-PL"/>
        </w:rPr>
        <w:t>Różańska-Gał Anna</w:t>
      </w:r>
    </w:p>
    <w:p w:rsidR="00726436" w:rsidRPr="000A6ACA" w:rsidRDefault="00726436" w:rsidP="00726436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BA5F2E">
        <w:rPr>
          <w:rFonts w:ascii="Garamond" w:eastAsiaTheme="minorEastAsia" w:hAnsi="Garamond" w:cs="Times New Roman"/>
          <w:lang w:eastAsia="pl-PL"/>
        </w:rPr>
        <w:t>Domek terapeutyczny, czyli 100 sposobów na terapię z mamą i tatą / Anna Różańska-Gał, Joanna Kuś, Beata Brzezińska. – Gdańsk : Harmonia Universalis - Grupa Wydawnicza Harmonia, copyright 2018</w:t>
      </w:r>
      <w:r>
        <w:rPr>
          <w:rFonts w:ascii="Garamond" w:eastAsiaTheme="minorEastAsia" w:hAnsi="Garamond" w:cs="Times New Roman"/>
          <w:lang w:eastAsia="pl-PL"/>
        </w:rPr>
        <w:t>.</w:t>
      </w:r>
    </w:p>
    <w:p w:rsidR="00726436" w:rsidRPr="000A6ACA" w:rsidRDefault="00726436" w:rsidP="007264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A6ACA">
        <w:rPr>
          <w:rFonts w:ascii="Garamond" w:eastAsiaTheme="minorEastAsia" w:hAnsi="Garamond" w:cs="Times New Roman"/>
          <w:b/>
          <w:lang w:eastAsia="pl-PL"/>
        </w:rPr>
        <w:t>Sygnatura: 101772 (Konin)</w:t>
      </w:r>
    </w:p>
    <w:p w:rsidR="00726436" w:rsidRDefault="00726436" w:rsidP="007264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A6ACA">
        <w:rPr>
          <w:rFonts w:ascii="Garamond" w:eastAsiaTheme="minorEastAsia" w:hAnsi="Garamond" w:cs="Times New Roman"/>
          <w:b/>
          <w:lang w:eastAsia="pl-PL"/>
        </w:rPr>
        <w:t>Sygnatura: 48228 (Turek)</w:t>
      </w:r>
    </w:p>
    <w:p w:rsidR="00726436" w:rsidRPr="002D795E" w:rsidRDefault="00726436" w:rsidP="002D795E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726436" w:rsidRPr="000A6ACA" w:rsidRDefault="00726436" w:rsidP="00726436">
      <w:pPr>
        <w:pStyle w:val="Akapitzlist"/>
        <w:numPr>
          <w:ilvl w:val="0"/>
          <w:numId w:val="16"/>
        </w:numPr>
        <w:rPr>
          <w:rFonts w:ascii="Garamond" w:eastAsiaTheme="minorEastAsia" w:hAnsi="Garamond" w:cs="Times New Roman"/>
          <w:b/>
          <w:lang w:eastAsia="pl-PL"/>
        </w:rPr>
      </w:pPr>
      <w:r w:rsidRPr="000A6ACA">
        <w:rPr>
          <w:rFonts w:ascii="Garamond" w:eastAsiaTheme="minorEastAsia" w:hAnsi="Garamond" w:cs="Times New Roman"/>
          <w:b/>
          <w:lang w:eastAsia="pl-PL"/>
        </w:rPr>
        <w:t>Różańska-Gał Anna</w:t>
      </w:r>
    </w:p>
    <w:p w:rsidR="00726436" w:rsidRDefault="00726436" w:rsidP="007264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0A6ACA">
        <w:rPr>
          <w:rFonts w:ascii="Garamond" w:eastAsiaTheme="minorEastAsia" w:hAnsi="Garamond" w:cs="Times New Roman"/>
          <w:lang w:eastAsia="pl-PL"/>
        </w:rPr>
        <w:t>Ja i moje potrzeby : program kinestetyczno-komunikacyjny dla dzieci ze znaczną lub głęboką niepełnosprawnością intelektualną / Anna Różańska-Gał, Joanna Kuś ; [Redakcja : Marzena Rębała]. – Gdańsk : Wydawnictwo Harmonia, 2017.</w:t>
      </w:r>
    </w:p>
    <w:p w:rsidR="00726436" w:rsidRDefault="00726436" w:rsidP="007264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A6ACA">
        <w:rPr>
          <w:rFonts w:ascii="Garamond" w:eastAsiaTheme="minorEastAsia" w:hAnsi="Garamond" w:cs="Times New Roman"/>
          <w:b/>
          <w:lang w:eastAsia="pl-PL"/>
        </w:rPr>
        <w:t>Sygnatura: 101545 (Konin)</w:t>
      </w:r>
    </w:p>
    <w:p w:rsidR="00726436" w:rsidRDefault="00726436" w:rsidP="007264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726436" w:rsidRPr="00BA5F2E" w:rsidRDefault="00726436" w:rsidP="0072643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A5F2E">
        <w:rPr>
          <w:rFonts w:ascii="Garamond" w:eastAsiaTheme="minorEastAsia" w:hAnsi="Garamond" w:cs="Times New Roman"/>
          <w:b/>
          <w:lang w:eastAsia="pl-PL"/>
        </w:rPr>
        <w:t>Różańska-Gał Anna</w:t>
      </w:r>
    </w:p>
    <w:p w:rsidR="00726436" w:rsidRPr="00BA5F2E" w:rsidRDefault="00726436" w:rsidP="007264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BA5F2E">
        <w:rPr>
          <w:rFonts w:ascii="Garamond" w:eastAsiaTheme="minorEastAsia" w:hAnsi="Garamond" w:cs="Times New Roman"/>
          <w:lang w:eastAsia="pl-PL"/>
        </w:rPr>
        <w:t>Mój dzień : program zajęć stymulująco-terapeutycznych dla dzieci ze znaczną i głęboką niepełnosprawnością intelektualną / Anna Różańska-Gał, Joanna Kuś ; [redakcja Elżbieta Rękosiewicz].</w:t>
      </w:r>
    </w:p>
    <w:p w:rsidR="00726436" w:rsidRDefault="00726436" w:rsidP="007264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BA5F2E">
        <w:rPr>
          <w:rFonts w:ascii="Garamond" w:eastAsiaTheme="minorEastAsia" w:hAnsi="Garamond" w:cs="Times New Roman"/>
          <w:lang w:eastAsia="pl-PL"/>
        </w:rPr>
        <w:t>Wydanie 1. - Gdańsk : Wydawnictwo Harmonia, 2017.</w:t>
      </w:r>
    </w:p>
    <w:p w:rsidR="00726436" w:rsidRDefault="00726436" w:rsidP="007264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A5F2E">
        <w:rPr>
          <w:rFonts w:ascii="Garamond" w:eastAsiaTheme="minorEastAsia" w:hAnsi="Garamond" w:cs="Times New Roman"/>
          <w:b/>
          <w:lang w:eastAsia="pl-PL"/>
        </w:rPr>
        <w:t>Sygnatura: 38989 (Koło)</w:t>
      </w:r>
    </w:p>
    <w:p w:rsidR="00726436" w:rsidRDefault="00726436" w:rsidP="007264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726436" w:rsidRDefault="00726436" w:rsidP="0072643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A6ACA">
        <w:rPr>
          <w:rFonts w:ascii="Garamond" w:eastAsiaTheme="minorEastAsia" w:hAnsi="Garamond" w:cs="Times New Roman"/>
          <w:b/>
          <w:lang w:eastAsia="pl-PL"/>
        </w:rPr>
        <w:t xml:space="preserve">Parcheta </w:t>
      </w:r>
      <w:r>
        <w:rPr>
          <w:rFonts w:ascii="Garamond" w:eastAsiaTheme="minorEastAsia" w:hAnsi="Garamond" w:cs="Times New Roman"/>
          <w:b/>
          <w:lang w:eastAsia="pl-PL"/>
        </w:rPr>
        <w:t>Małgorzata</w:t>
      </w:r>
    </w:p>
    <w:p w:rsidR="00726436" w:rsidRDefault="00726436" w:rsidP="007264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BE27BE">
        <w:rPr>
          <w:rFonts w:ascii="Garamond" w:eastAsiaTheme="minorEastAsia" w:hAnsi="Garamond" w:cs="Times New Roman"/>
          <w:lang w:eastAsia="pl-PL"/>
        </w:rPr>
        <w:t>Sensoryczne dzieciaki / Małgorzata Parcheta ; ilustracje Maria Pelc. – Gdańsk : Wydawnictwo Harmonia, 2022.</w:t>
      </w:r>
    </w:p>
    <w:p w:rsidR="00726436" w:rsidRDefault="00726436" w:rsidP="007264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E27BE">
        <w:rPr>
          <w:rFonts w:ascii="Garamond" w:eastAsiaTheme="minorEastAsia" w:hAnsi="Garamond" w:cs="Times New Roman"/>
          <w:b/>
          <w:lang w:eastAsia="pl-PL"/>
        </w:rPr>
        <w:t>Sygnatura: 40793 (Koło)</w:t>
      </w:r>
    </w:p>
    <w:p w:rsidR="00DA5C2C" w:rsidRDefault="00DA5C2C" w:rsidP="00DA5C2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DA5C2C" w:rsidRDefault="00DA5C2C" w:rsidP="00DA5C2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DA5C2C">
        <w:rPr>
          <w:rFonts w:ascii="Garamond" w:eastAsiaTheme="minorEastAsia" w:hAnsi="Garamond" w:cs="Times New Roman"/>
          <w:b/>
          <w:lang w:eastAsia="pl-PL"/>
        </w:rPr>
        <w:t>Terapeutyczne</w:t>
      </w:r>
    </w:p>
    <w:p w:rsidR="00DA5C2C" w:rsidRDefault="00DA5C2C" w:rsidP="00DA5C2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DA5C2C">
        <w:rPr>
          <w:rFonts w:ascii="Garamond" w:eastAsiaTheme="minorEastAsia" w:hAnsi="Garamond" w:cs="Times New Roman"/>
          <w:lang w:eastAsia="pl-PL"/>
        </w:rPr>
        <w:t>Terapeutyczne zabawy w integracji sensorycznej / redakcja naukowa: Elżbieta Wieczór, Jacek Szmalec, Grzegorz Brzuzy. – Warszawa : Difin, 2019.</w:t>
      </w:r>
    </w:p>
    <w:p w:rsidR="00DA5C2C" w:rsidRPr="00DA5C2C" w:rsidRDefault="00DA5C2C" w:rsidP="00DA5C2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DA5C2C">
        <w:rPr>
          <w:rFonts w:ascii="Garamond" w:eastAsiaTheme="minorEastAsia" w:hAnsi="Garamond" w:cs="Times New Roman"/>
          <w:b/>
          <w:lang w:eastAsia="pl-PL"/>
        </w:rPr>
        <w:t>Sygnatura: 103082 (</w:t>
      </w:r>
      <w:r>
        <w:rPr>
          <w:rFonts w:ascii="Garamond" w:eastAsiaTheme="minorEastAsia" w:hAnsi="Garamond" w:cs="Times New Roman"/>
          <w:b/>
          <w:lang w:eastAsia="pl-PL"/>
        </w:rPr>
        <w:t>Konin</w:t>
      </w:r>
      <w:r w:rsidRPr="00DA5C2C">
        <w:rPr>
          <w:rFonts w:ascii="Garamond" w:eastAsiaTheme="minorEastAsia" w:hAnsi="Garamond" w:cs="Times New Roman"/>
          <w:b/>
          <w:lang w:eastAsia="pl-PL"/>
        </w:rPr>
        <w:t>)</w:t>
      </w:r>
    </w:p>
    <w:p w:rsidR="00DA5C2C" w:rsidRPr="00DA5C2C" w:rsidRDefault="00DA5C2C" w:rsidP="00DA5C2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DA5C2C">
        <w:rPr>
          <w:rFonts w:ascii="Garamond" w:eastAsiaTheme="minorEastAsia" w:hAnsi="Garamond" w:cs="Times New Roman"/>
          <w:b/>
          <w:lang w:eastAsia="pl-PL"/>
        </w:rPr>
        <w:t>Sygnatura: 40673 (</w:t>
      </w:r>
      <w:r>
        <w:rPr>
          <w:rFonts w:ascii="Garamond" w:eastAsiaTheme="minorEastAsia" w:hAnsi="Garamond" w:cs="Times New Roman"/>
          <w:b/>
          <w:lang w:eastAsia="pl-PL"/>
        </w:rPr>
        <w:t>Koło</w:t>
      </w:r>
      <w:r w:rsidRPr="00DA5C2C">
        <w:rPr>
          <w:rFonts w:ascii="Garamond" w:eastAsiaTheme="minorEastAsia" w:hAnsi="Garamond" w:cs="Times New Roman"/>
          <w:b/>
          <w:lang w:eastAsia="pl-PL"/>
        </w:rPr>
        <w:t>)</w:t>
      </w:r>
    </w:p>
    <w:p w:rsidR="00DA5C2C" w:rsidRDefault="00DA5C2C" w:rsidP="00DA5C2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DA5C2C">
        <w:rPr>
          <w:rFonts w:ascii="Garamond" w:eastAsiaTheme="minorEastAsia" w:hAnsi="Garamond" w:cs="Times New Roman"/>
          <w:b/>
          <w:lang w:eastAsia="pl-PL"/>
        </w:rPr>
        <w:t>Sygnatura: 49635 (Turek)</w:t>
      </w:r>
    </w:p>
    <w:p w:rsidR="00BA5F2E" w:rsidRDefault="00BA5F2E" w:rsidP="00DA5C2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0A6ACA" w:rsidRDefault="000A6ACA" w:rsidP="000A6AC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BE27BE" w:rsidRDefault="00BE27BE" w:rsidP="007264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BE27BE" w:rsidRDefault="00BE27BE" w:rsidP="00BE27B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BE27BE" w:rsidRDefault="00BE27BE" w:rsidP="00BE27B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E27BE">
        <w:rPr>
          <w:rFonts w:ascii="Garamond" w:eastAsiaTheme="minorEastAsia" w:hAnsi="Garamond" w:cs="Times New Roman"/>
          <w:b/>
          <w:lang w:eastAsia="pl-PL"/>
        </w:rPr>
        <w:lastRenderedPageBreak/>
        <w:t xml:space="preserve">Winczewski </w:t>
      </w:r>
      <w:r w:rsidR="00726436">
        <w:rPr>
          <w:rFonts w:ascii="Garamond" w:eastAsiaTheme="minorEastAsia" w:hAnsi="Garamond" w:cs="Times New Roman"/>
          <w:b/>
          <w:lang w:eastAsia="pl-PL"/>
        </w:rPr>
        <w:t>P</w:t>
      </w:r>
      <w:r>
        <w:rPr>
          <w:rFonts w:ascii="Garamond" w:eastAsiaTheme="minorEastAsia" w:hAnsi="Garamond" w:cs="Times New Roman"/>
          <w:b/>
          <w:lang w:eastAsia="pl-PL"/>
        </w:rPr>
        <w:t>iotr</w:t>
      </w:r>
    </w:p>
    <w:p w:rsidR="00BE27BE" w:rsidRDefault="00BE27BE" w:rsidP="00BE27B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BE27BE">
        <w:rPr>
          <w:rFonts w:ascii="Garamond" w:eastAsiaTheme="minorEastAsia" w:hAnsi="Garamond" w:cs="Times New Roman"/>
          <w:lang w:eastAsia="pl-PL"/>
        </w:rPr>
        <w:t>Zabawy i gry ruchowe : dla dzieci poruszających się na wózkach inwalidzkich / Piotr Winczewski. – Kielce : Wydawnictwo Jedność, 2013.</w:t>
      </w:r>
    </w:p>
    <w:p w:rsidR="00C47FAB" w:rsidRDefault="00BE27BE" w:rsidP="007264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E27BE">
        <w:rPr>
          <w:rFonts w:ascii="Garamond" w:eastAsiaTheme="minorEastAsia" w:hAnsi="Garamond" w:cs="Times New Roman"/>
          <w:b/>
          <w:lang w:eastAsia="pl-PL"/>
        </w:rPr>
        <w:t>Sygnatura: 98825 /371.3 (Konin)</w:t>
      </w:r>
    </w:p>
    <w:p w:rsidR="00726436" w:rsidRPr="007B4ABE" w:rsidRDefault="00726436" w:rsidP="007264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BA2B63" w:rsidRPr="00075694" w:rsidRDefault="00BA2B63" w:rsidP="00712276">
      <w:pPr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712276" w:rsidRPr="00712276" w:rsidRDefault="00712276" w:rsidP="00712276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712276">
        <w:rPr>
          <w:rFonts w:ascii="Garamond" w:eastAsia="Times New Roman" w:hAnsi="Garamond" w:cs="Times New Roman"/>
          <w:b/>
          <w:bCs/>
          <w:lang w:eastAsia="pl-PL"/>
        </w:rPr>
        <w:t>ARTYKUŁY Z CZASOPISM:</w:t>
      </w:r>
    </w:p>
    <w:p w:rsidR="00712276" w:rsidRPr="00712276" w:rsidRDefault="00712276" w:rsidP="00712276">
      <w:pPr>
        <w:autoSpaceDE w:val="0"/>
        <w:autoSpaceDN w:val="0"/>
        <w:adjustRightInd w:val="0"/>
        <w:ind w:firstLine="0"/>
        <w:contextualSpacing/>
        <w:jc w:val="both"/>
        <w:rPr>
          <w:rFonts w:ascii="Garamond" w:eastAsiaTheme="minorEastAsia" w:hAnsi="Garamond" w:cs="Times New Roman"/>
          <w:lang w:eastAsia="pl-PL"/>
        </w:rPr>
      </w:pPr>
    </w:p>
    <w:p w:rsidR="002D795E" w:rsidRPr="002D795E" w:rsidRDefault="002D795E" w:rsidP="002D795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2D795E">
        <w:rPr>
          <w:rFonts w:ascii="Garamond" w:eastAsiaTheme="minorEastAsia" w:hAnsi="Garamond" w:cs="Times New Roman"/>
          <w:b/>
          <w:lang w:eastAsia="pl-PL"/>
        </w:rPr>
        <w:t>Cypress Agnieszka</w:t>
      </w:r>
    </w:p>
    <w:p w:rsidR="002D795E" w:rsidRDefault="002D795E" w:rsidP="002D795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2D795E">
        <w:rPr>
          <w:rFonts w:ascii="Garamond" w:eastAsiaTheme="minorEastAsia" w:hAnsi="Garamond" w:cs="Times New Roman"/>
          <w:lang w:eastAsia="pl-PL"/>
        </w:rPr>
        <w:t>Dogoterapia jako metoda wspierająca terapię dziecka z głęboką niepełnosprawnością intelektualną / Agnieszka Cypress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2D795E">
        <w:rPr>
          <w:rFonts w:ascii="Garamond" w:eastAsiaTheme="minorEastAsia" w:hAnsi="Garamond" w:cs="Times New Roman"/>
          <w:lang w:eastAsia="pl-PL"/>
        </w:rPr>
        <w:t>// Szkoła Specjalna</w:t>
      </w:r>
      <w:r>
        <w:rPr>
          <w:rFonts w:ascii="Garamond" w:eastAsiaTheme="minorEastAsia" w:hAnsi="Garamond" w:cs="Times New Roman"/>
          <w:lang w:eastAsia="pl-PL"/>
        </w:rPr>
        <w:t>. –</w:t>
      </w:r>
      <w:r w:rsidRPr="002D795E">
        <w:rPr>
          <w:rFonts w:ascii="Garamond" w:eastAsiaTheme="minorEastAsia" w:hAnsi="Garamond" w:cs="Times New Roman"/>
          <w:lang w:eastAsia="pl-PL"/>
        </w:rPr>
        <w:t xml:space="preserve"> 2015, nr 3, s. 219-222.</w:t>
      </w:r>
    </w:p>
    <w:p w:rsidR="002D795E" w:rsidRPr="002D795E" w:rsidRDefault="002D795E" w:rsidP="002D795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2D795E" w:rsidRPr="002D795E" w:rsidRDefault="002D795E" w:rsidP="002D795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2D795E">
        <w:rPr>
          <w:rFonts w:ascii="Garamond" w:eastAsiaTheme="minorEastAsia" w:hAnsi="Garamond" w:cs="Times New Roman"/>
          <w:b/>
          <w:lang w:eastAsia="pl-PL"/>
        </w:rPr>
        <w:t>Goblik-Madej Ewa</w:t>
      </w:r>
    </w:p>
    <w:p w:rsidR="002D795E" w:rsidRPr="002D795E" w:rsidRDefault="002D795E" w:rsidP="002D795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2D795E">
        <w:rPr>
          <w:rFonts w:ascii="Garamond" w:eastAsiaTheme="minorEastAsia" w:hAnsi="Garamond" w:cs="Times New Roman"/>
          <w:lang w:eastAsia="pl-PL"/>
        </w:rPr>
        <w:t>Podejście systemowe w terapii zaburzeń zachowania dzieci i młodzieży / Ewa Goblik-Madej</w:t>
      </w:r>
    </w:p>
    <w:p w:rsidR="002D795E" w:rsidRDefault="002D795E" w:rsidP="002D795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2D795E">
        <w:rPr>
          <w:rFonts w:ascii="Garamond" w:eastAsiaTheme="minorEastAsia" w:hAnsi="Garamond" w:cs="Times New Roman"/>
          <w:lang w:eastAsia="pl-PL"/>
        </w:rPr>
        <w:t>// Psychologia w Praktyce</w:t>
      </w:r>
      <w:r>
        <w:rPr>
          <w:rFonts w:ascii="Garamond" w:eastAsiaTheme="minorEastAsia" w:hAnsi="Garamond" w:cs="Times New Roman"/>
          <w:lang w:eastAsia="pl-PL"/>
        </w:rPr>
        <w:t>.  –</w:t>
      </w:r>
      <w:r w:rsidRPr="002D795E">
        <w:rPr>
          <w:rFonts w:ascii="Garamond" w:eastAsiaTheme="minorEastAsia" w:hAnsi="Garamond" w:cs="Times New Roman"/>
          <w:lang w:eastAsia="pl-PL"/>
        </w:rPr>
        <w:t xml:space="preserve"> 2019, nr 4, s. 39-44.</w:t>
      </w:r>
    </w:p>
    <w:p w:rsidR="00726436" w:rsidRPr="00726436" w:rsidRDefault="00726436" w:rsidP="00726436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726436" w:rsidRPr="00726436" w:rsidRDefault="00726436" w:rsidP="0072643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726436">
        <w:rPr>
          <w:rFonts w:ascii="Garamond" w:eastAsiaTheme="minorEastAsia" w:hAnsi="Garamond" w:cs="Times New Roman"/>
          <w:b/>
          <w:lang w:eastAsia="pl-PL"/>
        </w:rPr>
        <w:t>Kubala-Kulpińska Aleksandra</w:t>
      </w:r>
    </w:p>
    <w:p w:rsidR="00726436" w:rsidRPr="00726436" w:rsidRDefault="00726436" w:rsidP="007264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726436">
        <w:rPr>
          <w:rFonts w:ascii="Garamond" w:eastAsiaTheme="minorEastAsia" w:hAnsi="Garamond" w:cs="Times New Roman"/>
          <w:lang w:eastAsia="pl-PL"/>
        </w:rPr>
        <w:t>Wykorzystanie zabawy w działaniach edukacyjnych i terapeutycznych / Aleksandra Kubala-Kulpińska</w:t>
      </w:r>
    </w:p>
    <w:p w:rsidR="00726436" w:rsidRDefault="00726436" w:rsidP="007264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726436">
        <w:rPr>
          <w:rFonts w:ascii="Garamond" w:eastAsiaTheme="minorEastAsia" w:hAnsi="Garamond" w:cs="Times New Roman"/>
          <w:lang w:eastAsia="pl-PL"/>
        </w:rPr>
        <w:t>// Życie Szkoły.  – 2019, nr 7, s. 29-32.</w:t>
      </w:r>
    </w:p>
    <w:p w:rsidR="002D795E" w:rsidRDefault="002D795E" w:rsidP="007264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2D795E" w:rsidRPr="002D795E" w:rsidRDefault="002D795E" w:rsidP="002D795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2D795E">
        <w:rPr>
          <w:rFonts w:ascii="Garamond" w:eastAsiaTheme="minorEastAsia" w:hAnsi="Garamond" w:cs="Times New Roman"/>
          <w:b/>
          <w:lang w:eastAsia="pl-PL"/>
        </w:rPr>
        <w:t>Kurkowska Katarzyna</w:t>
      </w:r>
    </w:p>
    <w:p w:rsidR="002D795E" w:rsidRDefault="002D795E" w:rsidP="002D795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2D795E">
        <w:rPr>
          <w:rFonts w:ascii="Garamond" w:eastAsiaTheme="minorEastAsia" w:hAnsi="Garamond" w:cs="Times New Roman"/>
          <w:lang w:eastAsia="pl-PL"/>
        </w:rPr>
        <w:t>Terapia sztuką z dziećmi - tajniki skuteczności, przykłady zastosowań. Część II - Terapia sztuką w onkologii dziecięcej / Katarzyna Kurkowska, Elżbieta Baro</w:t>
      </w:r>
      <w:r>
        <w:rPr>
          <w:rFonts w:ascii="Garamond" w:eastAsiaTheme="minorEastAsia" w:hAnsi="Garamond" w:cs="Times New Roman"/>
          <w:lang w:eastAsia="pl-PL"/>
        </w:rPr>
        <w:t xml:space="preserve"> // Wspólne Tematy.  – </w:t>
      </w:r>
      <w:r w:rsidRPr="002D795E">
        <w:rPr>
          <w:rFonts w:ascii="Garamond" w:eastAsiaTheme="minorEastAsia" w:hAnsi="Garamond" w:cs="Times New Roman"/>
          <w:lang w:eastAsia="pl-PL"/>
        </w:rPr>
        <w:t>2018, nr 2, s. 10-16.</w:t>
      </w:r>
    </w:p>
    <w:p w:rsidR="002D795E" w:rsidRDefault="002D795E" w:rsidP="002D795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2D795E" w:rsidRPr="002D795E" w:rsidRDefault="002D795E" w:rsidP="002D795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2D795E">
        <w:rPr>
          <w:rFonts w:ascii="Garamond" w:eastAsiaTheme="minorEastAsia" w:hAnsi="Garamond" w:cs="Times New Roman"/>
          <w:b/>
          <w:lang w:eastAsia="pl-PL"/>
        </w:rPr>
        <w:t>Kwitok Agnieszka</w:t>
      </w:r>
    </w:p>
    <w:p w:rsidR="002D795E" w:rsidRPr="002D795E" w:rsidRDefault="002D795E" w:rsidP="002D795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2D795E">
        <w:rPr>
          <w:rFonts w:ascii="Garamond" w:eastAsiaTheme="minorEastAsia" w:hAnsi="Garamond" w:cs="Times New Roman"/>
          <w:lang w:eastAsia="pl-PL"/>
        </w:rPr>
        <w:t>Pomoce dydaktyczne w procesie terapii dzieci z dysfunkcją wzroku / Agnieszka Kwitok, Barbara Grzyb</w:t>
      </w:r>
    </w:p>
    <w:p w:rsidR="002D795E" w:rsidRDefault="002D795E" w:rsidP="002D795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2D795E">
        <w:rPr>
          <w:rFonts w:ascii="Garamond" w:eastAsiaTheme="minorEastAsia" w:hAnsi="Garamond" w:cs="Times New Roman"/>
          <w:lang w:eastAsia="pl-PL"/>
        </w:rPr>
        <w:t>// Niepełnosprawność i Rehabilitacja</w:t>
      </w:r>
      <w:r>
        <w:rPr>
          <w:rFonts w:ascii="Garamond" w:eastAsiaTheme="minorEastAsia" w:hAnsi="Garamond" w:cs="Times New Roman"/>
          <w:lang w:eastAsia="pl-PL"/>
        </w:rPr>
        <w:t xml:space="preserve">.  – </w:t>
      </w:r>
      <w:r w:rsidRPr="002D795E">
        <w:rPr>
          <w:rFonts w:ascii="Garamond" w:eastAsiaTheme="minorEastAsia" w:hAnsi="Garamond" w:cs="Times New Roman"/>
          <w:lang w:eastAsia="pl-PL"/>
        </w:rPr>
        <w:t>2017, nr 1, s. 27-37.</w:t>
      </w:r>
    </w:p>
    <w:p w:rsidR="002D795E" w:rsidRDefault="002D795E" w:rsidP="007264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2D795E" w:rsidRPr="002D795E" w:rsidRDefault="002D795E" w:rsidP="002D795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2D795E">
        <w:rPr>
          <w:rFonts w:ascii="Garamond" w:eastAsiaTheme="minorEastAsia" w:hAnsi="Garamond" w:cs="Times New Roman"/>
          <w:b/>
          <w:lang w:eastAsia="pl-PL"/>
        </w:rPr>
        <w:t>Trzaskalik Joanna</w:t>
      </w:r>
    </w:p>
    <w:p w:rsidR="002D795E" w:rsidRDefault="002D795E" w:rsidP="002D795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2D795E">
        <w:rPr>
          <w:rFonts w:ascii="Garamond" w:eastAsiaTheme="minorEastAsia" w:hAnsi="Garamond" w:cs="Times New Roman"/>
          <w:lang w:eastAsia="pl-PL"/>
        </w:rPr>
        <w:t>Udział rodziców w terapii logopedycznej dziecka z dyslalią / Joanna Trzaskalik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2D795E">
        <w:rPr>
          <w:rFonts w:ascii="Garamond" w:eastAsiaTheme="minorEastAsia" w:hAnsi="Garamond" w:cs="Times New Roman"/>
          <w:lang w:eastAsia="pl-PL"/>
        </w:rPr>
        <w:t>// Nauczyciel i Szkoła. - 2015, nr 1, s. 85-100.</w:t>
      </w:r>
    </w:p>
    <w:p w:rsidR="00160209" w:rsidRPr="006B1F4E" w:rsidRDefault="00160209" w:rsidP="006B1F4E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291B3C" w:rsidRPr="00291B3C" w:rsidRDefault="00291B3C" w:rsidP="00291B3C">
      <w:p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lang w:eastAsia="pl-PL"/>
        </w:rPr>
      </w:pPr>
    </w:p>
    <w:p w:rsidR="00DA24A1" w:rsidRDefault="00DA24A1" w:rsidP="00DA24A1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DA24A1">
        <w:rPr>
          <w:rFonts w:ascii="Garamond" w:eastAsiaTheme="minorEastAsia" w:hAnsi="Garamond" w:cs="Times New Roman"/>
          <w:b/>
          <w:lang w:eastAsia="pl-PL"/>
        </w:rPr>
        <w:t>E-BOOKI:</w:t>
      </w:r>
    </w:p>
    <w:p w:rsidR="00160209" w:rsidRPr="00226C4F" w:rsidRDefault="00160209" w:rsidP="00226C4F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BE27BE" w:rsidRDefault="00BE27BE" w:rsidP="00226C4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BE27BE" w:rsidRPr="00BE27BE" w:rsidRDefault="00BE27BE" w:rsidP="00BE27B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E27BE">
        <w:rPr>
          <w:rFonts w:ascii="Garamond" w:eastAsiaTheme="minorEastAsia" w:hAnsi="Garamond" w:cs="Times New Roman"/>
          <w:b/>
          <w:lang w:eastAsia="pl-PL"/>
        </w:rPr>
        <w:t>Dziecko</w:t>
      </w:r>
    </w:p>
    <w:p w:rsidR="00BE27BE" w:rsidRDefault="00BE27BE" w:rsidP="00BE27B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BE27BE">
        <w:rPr>
          <w:rFonts w:ascii="Garamond" w:eastAsiaTheme="minorEastAsia" w:hAnsi="Garamond" w:cs="Times New Roman"/>
          <w:lang w:eastAsia="pl-PL"/>
        </w:rPr>
        <w:t>Dziecko w świecie muzyki [Dokument elektroniczny] / red. Bronisława Dymara.</w:t>
      </w:r>
      <w:r>
        <w:rPr>
          <w:rFonts w:ascii="Garamond" w:eastAsiaTheme="minorEastAsia" w:hAnsi="Garamond" w:cs="Times New Roman"/>
          <w:lang w:eastAsia="pl-PL"/>
        </w:rPr>
        <w:t xml:space="preserve"> Wyd. 2. –</w:t>
      </w:r>
      <w:r w:rsidRPr="00BE27BE">
        <w:rPr>
          <w:rFonts w:ascii="Garamond" w:eastAsiaTheme="minorEastAsia" w:hAnsi="Garamond" w:cs="Times New Roman"/>
          <w:lang w:eastAsia="pl-PL"/>
        </w:rPr>
        <w:t xml:space="preserve"> Kraków : Oficyna Wydawnicza IMPULS ; IBUK Libra, 2010.</w:t>
      </w:r>
    </w:p>
    <w:p w:rsidR="00726436" w:rsidRDefault="00726436" w:rsidP="00BE27B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2C419E" w:rsidRDefault="002C419E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2C419E" w:rsidRDefault="002C419E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380523" w:rsidRDefault="00380523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Opracowanie: Anna </w:t>
      </w:r>
      <w:r w:rsidR="007B2A5F">
        <w:rPr>
          <w:rFonts w:ascii="Garamond" w:eastAsiaTheme="minorEastAsia" w:hAnsi="Garamond" w:cs="Times New Roman"/>
          <w:lang w:eastAsia="pl-PL"/>
        </w:rPr>
        <w:t>Tomal</w:t>
      </w:r>
    </w:p>
    <w:p w:rsidR="00380523" w:rsidRPr="00712276" w:rsidRDefault="00380523" w:rsidP="00226C4F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>Słupca,</w:t>
      </w:r>
      <w:r w:rsidR="007B4902">
        <w:rPr>
          <w:rFonts w:ascii="Garamond" w:eastAsiaTheme="minorEastAsia" w:hAnsi="Garamond" w:cs="Times New Roman"/>
          <w:lang w:eastAsia="pl-PL"/>
        </w:rPr>
        <w:t xml:space="preserve"> grudzień</w:t>
      </w:r>
      <w:bookmarkStart w:id="0" w:name="_GoBack"/>
      <w:bookmarkEnd w:id="0"/>
      <w:r>
        <w:rPr>
          <w:rFonts w:ascii="Garamond" w:eastAsiaTheme="minorEastAsia" w:hAnsi="Garamond" w:cs="Times New Roman"/>
          <w:lang w:eastAsia="pl-PL"/>
        </w:rPr>
        <w:t xml:space="preserve"> 20</w:t>
      </w:r>
      <w:r w:rsidR="007B2A5F">
        <w:rPr>
          <w:rFonts w:ascii="Garamond" w:eastAsiaTheme="minorEastAsia" w:hAnsi="Garamond" w:cs="Times New Roman"/>
          <w:lang w:eastAsia="pl-PL"/>
        </w:rPr>
        <w:t>2</w:t>
      </w:r>
      <w:r w:rsidR="0023515E">
        <w:rPr>
          <w:rFonts w:ascii="Garamond" w:eastAsiaTheme="minorEastAsia" w:hAnsi="Garamond" w:cs="Times New Roman"/>
          <w:lang w:eastAsia="pl-PL"/>
        </w:rPr>
        <w:t>3</w:t>
      </w:r>
    </w:p>
    <w:sectPr w:rsidR="00380523" w:rsidRPr="00712276" w:rsidSect="00226C4F">
      <w:headerReference w:type="default" r:id="rId9"/>
      <w:footerReference w:type="default" r:id="rId10"/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F0" w:rsidRDefault="002513F0" w:rsidP="00C92DF9">
      <w:r>
        <w:separator/>
      </w:r>
    </w:p>
  </w:endnote>
  <w:endnote w:type="continuationSeparator" w:id="0">
    <w:p w:rsidR="002513F0" w:rsidRDefault="002513F0" w:rsidP="00C9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075041"/>
      <w:docPartObj>
        <w:docPartGallery w:val="Page Numbers (Bottom of Page)"/>
        <w:docPartUnique/>
      </w:docPartObj>
    </w:sdtPr>
    <w:sdtEndPr/>
    <w:sdtContent>
      <w:p w:rsidR="005B7E43" w:rsidRDefault="005B7E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902">
          <w:rPr>
            <w:noProof/>
          </w:rPr>
          <w:t>2</w:t>
        </w:r>
        <w:r>
          <w:fldChar w:fldCharType="end"/>
        </w:r>
      </w:p>
    </w:sdtContent>
  </w:sdt>
  <w:p w:rsidR="005B7E43" w:rsidRDefault="005B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F0" w:rsidRDefault="002513F0" w:rsidP="00C92DF9">
      <w:r>
        <w:separator/>
      </w:r>
    </w:p>
  </w:footnote>
  <w:footnote w:type="continuationSeparator" w:id="0">
    <w:p w:rsidR="002513F0" w:rsidRDefault="002513F0" w:rsidP="00C9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43" w:rsidRDefault="005B7E43" w:rsidP="00D96BB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3C834E" wp14:editId="24861B8F">
          <wp:extent cx="2750515" cy="5953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N-Konin---Logotyp-w-wersji-podstawow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18" cy="59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7E43" w:rsidRPr="00712276" w:rsidRDefault="005B7E43" w:rsidP="00712276">
    <w:pPr>
      <w:pBdr>
        <w:bottom w:val="single" w:sz="6" w:space="1" w:color="auto"/>
      </w:pBdr>
      <w:ind w:firstLine="0"/>
      <w:rPr>
        <w:rFonts w:ascii="Garamond" w:hAnsi="Garamond" w:cs="Times New Roman"/>
        <w:b/>
        <w:sz w:val="24"/>
        <w:szCs w:val="24"/>
      </w:rPr>
    </w:pPr>
    <w:r w:rsidRPr="00712276">
      <w:rPr>
        <w:rFonts w:ascii="Garamond" w:hAnsi="Garamond" w:cs="Times New Roman"/>
        <w:b/>
        <w:sz w:val="24"/>
        <w:szCs w:val="24"/>
      </w:rPr>
      <w:t>ZESTAWIENIE BIBLIOGRAFICZNE</w:t>
    </w:r>
  </w:p>
  <w:p w:rsidR="005B7E43" w:rsidRPr="00D96BBF" w:rsidRDefault="005B7E43" w:rsidP="003F18AE">
    <w:pPr>
      <w:jc w:val="center"/>
      <w:rPr>
        <w:rFonts w:cs="Times New Roman"/>
        <w:b/>
        <w:i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175"/>
    <w:multiLevelType w:val="multilevel"/>
    <w:tmpl w:val="3F3C5FD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>
    <w:nsid w:val="0F89283D"/>
    <w:multiLevelType w:val="hybridMultilevel"/>
    <w:tmpl w:val="CD5CD8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4665EE"/>
    <w:multiLevelType w:val="hybridMultilevel"/>
    <w:tmpl w:val="DA5E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41CB"/>
    <w:multiLevelType w:val="multilevel"/>
    <w:tmpl w:val="0415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>
    <w:nsid w:val="27B87158"/>
    <w:multiLevelType w:val="hybridMultilevel"/>
    <w:tmpl w:val="BF360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23939"/>
    <w:multiLevelType w:val="hybridMultilevel"/>
    <w:tmpl w:val="0DF86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B233F8"/>
    <w:multiLevelType w:val="hybridMultilevel"/>
    <w:tmpl w:val="EC786288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87291"/>
    <w:multiLevelType w:val="hybridMultilevel"/>
    <w:tmpl w:val="026EB31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4F0754"/>
    <w:multiLevelType w:val="hybridMultilevel"/>
    <w:tmpl w:val="E5BA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06D2A"/>
    <w:multiLevelType w:val="hybridMultilevel"/>
    <w:tmpl w:val="B8320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65394"/>
    <w:multiLevelType w:val="hybridMultilevel"/>
    <w:tmpl w:val="5C68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E1879"/>
    <w:multiLevelType w:val="hybridMultilevel"/>
    <w:tmpl w:val="1326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C3F64"/>
    <w:multiLevelType w:val="hybridMultilevel"/>
    <w:tmpl w:val="14D6D13C"/>
    <w:lvl w:ilvl="0" w:tplc="A4E0C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209F8"/>
    <w:multiLevelType w:val="hybridMultilevel"/>
    <w:tmpl w:val="942C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21340"/>
    <w:multiLevelType w:val="hybridMultilevel"/>
    <w:tmpl w:val="1C94B0D0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A696A"/>
    <w:multiLevelType w:val="hybridMultilevel"/>
    <w:tmpl w:val="483A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B0"/>
    <w:rsid w:val="000057EE"/>
    <w:rsid w:val="000071FE"/>
    <w:rsid w:val="00032528"/>
    <w:rsid w:val="00034C80"/>
    <w:rsid w:val="0004708B"/>
    <w:rsid w:val="00053C31"/>
    <w:rsid w:val="00064F19"/>
    <w:rsid w:val="000659FF"/>
    <w:rsid w:val="00070F5C"/>
    <w:rsid w:val="000749BA"/>
    <w:rsid w:val="00075694"/>
    <w:rsid w:val="00080DED"/>
    <w:rsid w:val="000A6ACA"/>
    <w:rsid w:val="000C378F"/>
    <w:rsid w:val="000E2686"/>
    <w:rsid w:val="0010088E"/>
    <w:rsid w:val="00114879"/>
    <w:rsid w:val="00116A16"/>
    <w:rsid w:val="00127295"/>
    <w:rsid w:val="00130F60"/>
    <w:rsid w:val="00134E51"/>
    <w:rsid w:val="00152F2F"/>
    <w:rsid w:val="00155E99"/>
    <w:rsid w:val="00160209"/>
    <w:rsid w:val="00176D7F"/>
    <w:rsid w:val="00196B2B"/>
    <w:rsid w:val="001A0408"/>
    <w:rsid w:val="001A650C"/>
    <w:rsid w:val="001A7040"/>
    <w:rsid w:val="001B458D"/>
    <w:rsid w:val="001D11C0"/>
    <w:rsid w:val="001D7B9E"/>
    <w:rsid w:val="001E0291"/>
    <w:rsid w:val="001F3FA0"/>
    <w:rsid w:val="00206AC2"/>
    <w:rsid w:val="00207954"/>
    <w:rsid w:val="00214348"/>
    <w:rsid w:val="002241B4"/>
    <w:rsid w:val="002246F7"/>
    <w:rsid w:val="00226C4F"/>
    <w:rsid w:val="0023515E"/>
    <w:rsid w:val="002415D4"/>
    <w:rsid w:val="002513F0"/>
    <w:rsid w:val="00261479"/>
    <w:rsid w:val="0026725D"/>
    <w:rsid w:val="00272BAF"/>
    <w:rsid w:val="0027693E"/>
    <w:rsid w:val="00290B87"/>
    <w:rsid w:val="00291B3C"/>
    <w:rsid w:val="002C419E"/>
    <w:rsid w:val="002C6196"/>
    <w:rsid w:val="002D795E"/>
    <w:rsid w:val="002F38E0"/>
    <w:rsid w:val="0030022B"/>
    <w:rsid w:val="003013D0"/>
    <w:rsid w:val="00307E77"/>
    <w:rsid w:val="00320222"/>
    <w:rsid w:val="00321138"/>
    <w:rsid w:val="00336784"/>
    <w:rsid w:val="0034214B"/>
    <w:rsid w:val="003653C8"/>
    <w:rsid w:val="003715F6"/>
    <w:rsid w:val="00372A01"/>
    <w:rsid w:val="00380523"/>
    <w:rsid w:val="00394841"/>
    <w:rsid w:val="003A3B87"/>
    <w:rsid w:val="003A4714"/>
    <w:rsid w:val="003A52E1"/>
    <w:rsid w:val="003A55D7"/>
    <w:rsid w:val="003B1A93"/>
    <w:rsid w:val="003E1036"/>
    <w:rsid w:val="003E4AD7"/>
    <w:rsid w:val="003F18AE"/>
    <w:rsid w:val="0040292B"/>
    <w:rsid w:val="0041004B"/>
    <w:rsid w:val="00435AB1"/>
    <w:rsid w:val="0044219A"/>
    <w:rsid w:val="00452B90"/>
    <w:rsid w:val="004571CA"/>
    <w:rsid w:val="004647B4"/>
    <w:rsid w:val="004750FA"/>
    <w:rsid w:val="00480846"/>
    <w:rsid w:val="004828A7"/>
    <w:rsid w:val="0048798B"/>
    <w:rsid w:val="004D48A1"/>
    <w:rsid w:val="004E46B2"/>
    <w:rsid w:val="004F7118"/>
    <w:rsid w:val="005077B6"/>
    <w:rsid w:val="00533249"/>
    <w:rsid w:val="00542EFE"/>
    <w:rsid w:val="0055679A"/>
    <w:rsid w:val="0056356F"/>
    <w:rsid w:val="00580B6C"/>
    <w:rsid w:val="00587BF4"/>
    <w:rsid w:val="00590526"/>
    <w:rsid w:val="005919E9"/>
    <w:rsid w:val="005B2131"/>
    <w:rsid w:val="005B750B"/>
    <w:rsid w:val="005B7E43"/>
    <w:rsid w:val="005D3018"/>
    <w:rsid w:val="005D67B2"/>
    <w:rsid w:val="005E3618"/>
    <w:rsid w:val="005E5A44"/>
    <w:rsid w:val="006015EF"/>
    <w:rsid w:val="00617E8C"/>
    <w:rsid w:val="00620078"/>
    <w:rsid w:val="006201C6"/>
    <w:rsid w:val="006343E3"/>
    <w:rsid w:val="00644726"/>
    <w:rsid w:val="006878B0"/>
    <w:rsid w:val="006B1F4E"/>
    <w:rsid w:val="006B6F52"/>
    <w:rsid w:val="006C6A8B"/>
    <w:rsid w:val="006D1A23"/>
    <w:rsid w:val="006D257E"/>
    <w:rsid w:val="006D27BB"/>
    <w:rsid w:val="006D65FE"/>
    <w:rsid w:val="006D69AA"/>
    <w:rsid w:val="006D6C11"/>
    <w:rsid w:val="006E0DC7"/>
    <w:rsid w:val="006E198F"/>
    <w:rsid w:val="006F70F7"/>
    <w:rsid w:val="0070624A"/>
    <w:rsid w:val="00712276"/>
    <w:rsid w:val="00716F7C"/>
    <w:rsid w:val="00726436"/>
    <w:rsid w:val="0074432B"/>
    <w:rsid w:val="00745C96"/>
    <w:rsid w:val="0075222B"/>
    <w:rsid w:val="0077779A"/>
    <w:rsid w:val="007836D2"/>
    <w:rsid w:val="00785248"/>
    <w:rsid w:val="007A4F08"/>
    <w:rsid w:val="007B2A5F"/>
    <w:rsid w:val="007B4902"/>
    <w:rsid w:val="007B4ABE"/>
    <w:rsid w:val="007D5AFA"/>
    <w:rsid w:val="00835FEC"/>
    <w:rsid w:val="00836E41"/>
    <w:rsid w:val="00840819"/>
    <w:rsid w:val="00841026"/>
    <w:rsid w:val="008410BD"/>
    <w:rsid w:val="00871C5D"/>
    <w:rsid w:val="00875017"/>
    <w:rsid w:val="00884D58"/>
    <w:rsid w:val="008A5A23"/>
    <w:rsid w:val="008A618E"/>
    <w:rsid w:val="008A637F"/>
    <w:rsid w:val="008B07DD"/>
    <w:rsid w:val="008C11BD"/>
    <w:rsid w:val="008C6747"/>
    <w:rsid w:val="008C7912"/>
    <w:rsid w:val="008D63DC"/>
    <w:rsid w:val="008E013D"/>
    <w:rsid w:val="008E1DDD"/>
    <w:rsid w:val="008E7DD5"/>
    <w:rsid w:val="008F0749"/>
    <w:rsid w:val="0090104F"/>
    <w:rsid w:val="00901E56"/>
    <w:rsid w:val="00916B8B"/>
    <w:rsid w:val="00917F87"/>
    <w:rsid w:val="00925A69"/>
    <w:rsid w:val="009267E6"/>
    <w:rsid w:val="00934F58"/>
    <w:rsid w:val="00940BD1"/>
    <w:rsid w:val="0098432D"/>
    <w:rsid w:val="00984E62"/>
    <w:rsid w:val="009A0F80"/>
    <w:rsid w:val="009F3F9E"/>
    <w:rsid w:val="00A013FF"/>
    <w:rsid w:val="00A02F53"/>
    <w:rsid w:val="00A07C4D"/>
    <w:rsid w:val="00A22342"/>
    <w:rsid w:val="00A41D35"/>
    <w:rsid w:val="00A42D87"/>
    <w:rsid w:val="00A5274B"/>
    <w:rsid w:val="00A571DF"/>
    <w:rsid w:val="00A636FF"/>
    <w:rsid w:val="00A7453C"/>
    <w:rsid w:val="00A76B97"/>
    <w:rsid w:val="00A869EF"/>
    <w:rsid w:val="00A86D69"/>
    <w:rsid w:val="00A86F06"/>
    <w:rsid w:val="00AA7617"/>
    <w:rsid w:val="00AD2224"/>
    <w:rsid w:val="00AE1132"/>
    <w:rsid w:val="00AF2FA3"/>
    <w:rsid w:val="00B01D80"/>
    <w:rsid w:val="00B14276"/>
    <w:rsid w:val="00B2217C"/>
    <w:rsid w:val="00B22948"/>
    <w:rsid w:val="00BA01C1"/>
    <w:rsid w:val="00BA2B63"/>
    <w:rsid w:val="00BA5F2E"/>
    <w:rsid w:val="00BA71AC"/>
    <w:rsid w:val="00BD1479"/>
    <w:rsid w:val="00BD2753"/>
    <w:rsid w:val="00BD6304"/>
    <w:rsid w:val="00BE0CA9"/>
    <w:rsid w:val="00BE27BE"/>
    <w:rsid w:val="00BE306F"/>
    <w:rsid w:val="00BF5632"/>
    <w:rsid w:val="00C06731"/>
    <w:rsid w:val="00C141A4"/>
    <w:rsid w:val="00C35AC5"/>
    <w:rsid w:val="00C3686E"/>
    <w:rsid w:val="00C40BE9"/>
    <w:rsid w:val="00C47923"/>
    <w:rsid w:val="00C47FAB"/>
    <w:rsid w:val="00C61D46"/>
    <w:rsid w:val="00C6769C"/>
    <w:rsid w:val="00C7571C"/>
    <w:rsid w:val="00C83384"/>
    <w:rsid w:val="00C913FC"/>
    <w:rsid w:val="00C92DF9"/>
    <w:rsid w:val="00C9374A"/>
    <w:rsid w:val="00CA31A5"/>
    <w:rsid w:val="00CB0CF9"/>
    <w:rsid w:val="00CC1487"/>
    <w:rsid w:val="00CD5F1B"/>
    <w:rsid w:val="00CE3C62"/>
    <w:rsid w:val="00CE3C7D"/>
    <w:rsid w:val="00CF5CA2"/>
    <w:rsid w:val="00D0080B"/>
    <w:rsid w:val="00D04602"/>
    <w:rsid w:val="00D201F1"/>
    <w:rsid w:val="00D20EAA"/>
    <w:rsid w:val="00D21CBE"/>
    <w:rsid w:val="00D31F03"/>
    <w:rsid w:val="00D4127B"/>
    <w:rsid w:val="00D62537"/>
    <w:rsid w:val="00D675EA"/>
    <w:rsid w:val="00D84C82"/>
    <w:rsid w:val="00D868D0"/>
    <w:rsid w:val="00D96BBF"/>
    <w:rsid w:val="00DA24A1"/>
    <w:rsid w:val="00DA5C2C"/>
    <w:rsid w:val="00DB3595"/>
    <w:rsid w:val="00DC0865"/>
    <w:rsid w:val="00DC149B"/>
    <w:rsid w:val="00DC16AA"/>
    <w:rsid w:val="00DE694D"/>
    <w:rsid w:val="00E20F9E"/>
    <w:rsid w:val="00E2325A"/>
    <w:rsid w:val="00E23774"/>
    <w:rsid w:val="00E24C14"/>
    <w:rsid w:val="00E26AC0"/>
    <w:rsid w:val="00E462B6"/>
    <w:rsid w:val="00E5474C"/>
    <w:rsid w:val="00E72375"/>
    <w:rsid w:val="00E85C97"/>
    <w:rsid w:val="00EB0CDE"/>
    <w:rsid w:val="00EB2033"/>
    <w:rsid w:val="00EC0558"/>
    <w:rsid w:val="00EC434B"/>
    <w:rsid w:val="00ED0D3B"/>
    <w:rsid w:val="00ED78EA"/>
    <w:rsid w:val="00EE181E"/>
    <w:rsid w:val="00EF3047"/>
    <w:rsid w:val="00F222A9"/>
    <w:rsid w:val="00F23D5F"/>
    <w:rsid w:val="00F3426A"/>
    <w:rsid w:val="00F45136"/>
    <w:rsid w:val="00F555FE"/>
    <w:rsid w:val="00F657FE"/>
    <w:rsid w:val="00F70D60"/>
    <w:rsid w:val="00F83AF7"/>
    <w:rsid w:val="00F87C92"/>
    <w:rsid w:val="00FA6B2D"/>
    <w:rsid w:val="00FD0AB0"/>
    <w:rsid w:val="00FD2176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87"/>
    <w:pPr>
      <w:spacing w:after="0" w:line="240" w:lineRule="auto"/>
      <w:ind w:firstLine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FA3"/>
  </w:style>
  <w:style w:type="paragraph" w:styleId="Stopka">
    <w:name w:val="footer"/>
    <w:basedOn w:val="Normalny"/>
    <w:link w:val="Stopka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FA3"/>
  </w:style>
  <w:style w:type="paragraph" w:styleId="Tekstdymka">
    <w:name w:val="Balloon Text"/>
    <w:basedOn w:val="Normalny"/>
    <w:link w:val="TekstdymkaZnak"/>
    <w:uiPriority w:val="99"/>
    <w:semiHidden/>
    <w:unhideWhenUsed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87"/>
    <w:pPr>
      <w:spacing w:after="0" w:line="240" w:lineRule="auto"/>
      <w:ind w:firstLine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FA3"/>
  </w:style>
  <w:style w:type="paragraph" w:styleId="Stopka">
    <w:name w:val="footer"/>
    <w:basedOn w:val="Normalny"/>
    <w:link w:val="Stopka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FA3"/>
  </w:style>
  <w:style w:type="paragraph" w:styleId="Tekstdymka">
    <w:name w:val="Balloon Text"/>
    <w:basedOn w:val="Normalny"/>
    <w:link w:val="TekstdymkaZnak"/>
    <w:uiPriority w:val="99"/>
    <w:semiHidden/>
    <w:unhideWhenUsed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857E-4464-44EE-B7C6-DC9A7024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2017-04-21T12:19:00Z</cp:lastPrinted>
  <dcterms:created xsi:type="dcterms:W3CDTF">2023-12-18T12:06:00Z</dcterms:created>
  <dcterms:modified xsi:type="dcterms:W3CDTF">2023-12-18T12:06:00Z</dcterms:modified>
</cp:coreProperties>
</file>